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66C" w:rsidRDefault="0099366C" w:rsidP="00B5779B">
      <w:pPr>
        <w:jc w:val="center"/>
        <w:rPr>
          <w:b/>
          <w:sz w:val="28"/>
          <w:szCs w:val="28"/>
        </w:rPr>
      </w:pPr>
    </w:p>
    <w:p w:rsidR="00CF4972" w:rsidRDefault="00CF4972" w:rsidP="00CF4972">
      <w:pPr>
        <w:jc w:val="center"/>
        <w:rPr>
          <w:i/>
          <w:sz w:val="28"/>
          <w:szCs w:val="28"/>
          <w:lang w:val="kk-KZ"/>
        </w:rPr>
      </w:pPr>
    </w:p>
    <w:p w:rsidR="00CF4972" w:rsidRDefault="00CF4972" w:rsidP="00CF4972">
      <w:pPr>
        <w:jc w:val="center"/>
        <w:rPr>
          <w:i/>
          <w:sz w:val="28"/>
          <w:szCs w:val="28"/>
          <w:lang w:val="kk-KZ"/>
        </w:rPr>
      </w:pPr>
    </w:p>
    <w:p w:rsidR="00CF4972" w:rsidRDefault="00CF4972" w:rsidP="00CF4972">
      <w:pPr>
        <w:jc w:val="center"/>
        <w:rPr>
          <w:i/>
          <w:sz w:val="28"/>
          <w:szCs w:val="28"/>
          <w:lang w:val="kk-KZ"/>
        </w:rPr>
      </w:pPr>
    </w:p>
    <w:p w:rsidR="00CF4972" w:rsidRDefault="00CF4972" w:rsidP="00CF4972">
      <w:pPr>
        <w:jc w:val="center"/>
        <w:rPr>
          <w:i/>
          <w:sz w:val="28"/>
          <w:szCs w:val="28"/>
          <w:lang w:val="kk-KZ"/>
        </w:rPr>
      </w:pPr>
    </w:p>
    <w:p w:rsidR="00CF4972" w:rsidRDefault="00CF4972" w:rsidP="00CF4972">
      <w:pPr>
        <w:jc w:val="center"/>
        <w:rPr>
          <w:i/>
          <w:sz w:val="28"/>
          <w:szCs w:val="28"/>
          <w:lang w:val="kk-KZ"/>
        </w:rPr>
      </w:pPr>
    </w:p>
    <w:p w:rsidR="00CF4972" w:rsidRDefault="00CF4972" w:rsidP="00CF4972">
      <w:pPr>
        <w:jc w:val="center"/>
        <w:rPr>
          <w:i/>
          <w:sz w:val="28"/>
          <w:szCs w:val="28"/>
          <w:lang w:val="kk-KZ"/>
        </w:rPr>
      </w:pPr>
    </w:p>
    <w:p w:rsidR="006B2491" w:rsidRDefault="006B2491" w:rsidP="00CF4972">
      <w:pPr>
        <w:jc w:val="center"/>
        <w:rPr>
          <w:i/>
          <w:sz w:val="28"/>
          <w:szCs w:val="28"/>
          <w:lang w:val="kk-KZ"/>
        </w:rPr>
      </w:pPr>
    </w:p>
    <w:p w:rsidR="00CF4972" w:rsidRDefault="00CF4972" w:rsidP="00CF4972">
      <w:pPr>
        <w:jc w:val="center"/>
        <w:rPr>
          <w:i/>
          <w:sz w:val="28"/>
          <w:szCs w:val="28"/>
          <w:lang w:val="kk-KZ"/>
        </w:rPr>
      </w:pPr>
    </w:p>
    <w:p w:rsidR="00CF4972" w:rsidRDefault="00CF4972" w:rsidP="00CF4972">
      <w:pPr>
        <w:jc w:val="center"/>
        <w:rPr>
          <w:i/>
          <w:sz w:val="28"/>
          <w:szCs w:val="28"/>
          <w:lang w:val="kk-KZ"/>
        </w:rPr>
      </w:pPr>
    </w:p>
    <w:p w:rsidR="00CF4972" w:rsidRPr="00863000" w:rsidRDefault="00CF4972" w:rsidP="00CF4972">
      <w:pPr>
        <w:jc w:val="center"/>
        <w:rPr>
          <w:b/>
          <w:sz w:val="28"/>
          <w:lang w:val="kk-KZ"/>
        </w:rPr>
      </w:pPr>
    </w:p>
    <w:p w:rsidR="00CF4972" w:rsidRPr="00863000" w:rsidRDefault="00CF4972" w:rsidP="00CF4972">
      <w:pPr>
        <w:jc w:val="center"/>
        <w:rPr>
          <w:b/>
          <w:sz w:val="28"/>
          <w:lang w:val="kk-KZ"/>
        </w:rPr>
      </w:pPr>
    </w:p>
    <w:p w:rsidR="00CF4972" w:rsidRDefault="00CF4972" w:rsidP="00CF4972">
      <w:pPr>
        <w:jc w:val="center"/>
        <w:rPr>
          <w:b/>
          <w:sz w:val="28"/>
          <w:lang w:val="kk-KZ"/>
        </w:rPr>
      </w:pPr>
    </w:p>
    <w:p w:rsidR="00CF4972" w:rsidRPr="00CF4972" w:rsidRDefault="00343C13" w:rsidP="00CF4972">
      <w:pPr>
        <w:jc w:val="center"/>
        <w:rPr>
          <w:b/>
          <w:sz w:val="28"/>
          <w:szCs w:val="28"/>
        </w:rPr>
      </w:pPr>
      <w:r>
        <w:rPr>
          <w:b/>
          <w:sz w:val="28"/>
          <w:szCs w:val="28"/>
        </w:rPr>
        <w:t>О внесении изменений в п</w:t>
      </w:r>
      <w:r w:rsidR="00CF4972" w:rsidRPr="00CF4972">
        <w:rPr>
          <w:b/>
          <w:sz w:val="28"/>
          <w:szCs w:val="28"/>
        </w:rPr>
        <w:t xml:space="preserve">риказ Заместителя Премьер-Министра Республики Казахстан – Министра финансов Республики Казахстан </w:t>
      </w:r>
      <w:r w:rsidR="00CF4972">
        <w:rPr>
          <w:b/>
          <w:sz w:val="28"/>
          <w:szCs w:val="28"/>
        </w:rPr>
        <w:br/>
      </w:r>
      <w:r w:rsidR="00CF4972" w:rsidRPr="00CF4972">
        <w:rPr>
          <w:b/>
          <w:sz w:val="28"/>
          <w:szCs w:val="28"/>
        </w:rPr>
        <w:t>28 апреля 2020 года № 432 «</w:t>
      </w:r>
      <w:bookmarkStart w:id="0" w:name="_GoBack"/>
      <w:r w:rsidR="00CF4972" w:rsidRPr="00CF4972">
        <w:rPr>
          <w:b/>
          <w:sz w:val="28"/>
          <w:szCs w:val="28"/>
        </w:rPr>
        <w:t>Об утверждении Правил осуществления взаимодействия администратора с уполномоченным органом и иными лицами электронным способом</w:t>
      </w:r>
      <w:bookmarkEnd w:id="0"/>
      <w:r w:rsidR="00CF4972" w:rsidRPr="00CF4972">
        <w:rPr>
          <w:b/>
          <w:sz w:val="28"/>
          <w:szCs w:val="28"/>
        </w:rPr>
        <w:t>»</w:t>
      </w:r>
    </w:p>
    <w:p w:rsidR="00CF4972" w:rsidRPr="00CF4972" w:rsidRDefault="00CF4972" w:rsidP="00CF4972">
      <w:pPr>
        <w:jc w:val="center"/>
        <w:rPr>
          <w:b/>
          <w:sz w:val="28"/>
          <w:szCs w:val="28"/>
        </w:rPr>
      </w:pPr>
    </w:p>
    <w:p w:rsidR="00CF4972" w:rsidRPr="00CF4972" w:rsidRDefault="00CF4972" w:rsidP="00CF4972">
      <w:pPr>
        <w:jc w:val="center"/>
        <w:rPr>
          <w:b/>
          <w:sz w:val="28"/>
          <w:szCs w:val="28"/>
        </w:rPr>
      </w:pPr>
    </w:p>
    <w:p w:rsidR="00CF4972" w:rsidRPr="008B4FCF" w:rsidRDefault="00CF4972" w:rsidP="00CF4972">
      <w:pPr>
        <w:ind w:firstLine="708"/>
        <w:rPr>
          <w:b/>
          <w:sz w:val="28"/>
        </w:rPr>
      </w:pPr>
      <w:r w:rsidRPr="008B4FCF">
        <w:rPr>
          <w:b/>
          <w:sz w:val="28"/>
        </w:rPr>
        <w:t>ПРИКАЗЫВАЮ:</w:t>
      </w:r>
    </w:p>
    <w:p w:rsidR="002C5760" w:rsidRPr="008C1DBF" w:rsidRDefault="00CF4972" w:rsidP="002C5760">
      <w:pPr>
        <w:ind w:firstLine="709"/>
        <w:jc w:val="both"/>
        <w:rPr>
          <w:sz w:val="28"/>
          <w:szCs w:val="28"/>
        </w:rPr>
      </w:pPr>
      <w:bookmarkStart w:id="1" w:name="z209"/>
      <w:bookmarkStart w:id="2" w:name="z219"/>
      <w:bookmarkStart w:id="3" w:name="z218"/>
      <w:bookmarkStart w:id="4" w:name="z217"/>
      <w:bookmarkStart w:id="5" w:name="z216"/>
      <w:bookmarkStart w:id="6" w:name="z215"/>
      <w:bookmarkStart w:id="7" w:name="z225"/>
      <w:bookmarkStart w:id="8" w:name="z224"/>
      <w:bookmarkStart w:id="9" w:name="z223"/>
      <w:bookmarkStart w:id="10" w:name="z222"/>
      <w:bookmarkStart w:id="11" w:name="z221"/>
      <w:bookmarkStart w:id="12" w:name="z231"/>
      <w:bookmarkStart w:id="13" w:name="z230"/>
      <w:bookmarkStart w:id="14" w:name="z229"/>
      <w:bookmarkStart w:id="15" w:name="z228"/>
      <w:bookmarkStart w:id="16" w:name="z22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sz w:val="28"/>
          <w:szCs w:val="28"/>
        </w:rPr>
        <w:t>1</w:t>
      </w:r>
      <w:r w:rsidR="002C5760" w:rsidRPr="008C1DBF">
        <w:rPr>
          <w:sz w:val="28"/>
          <w:szCs w:val="28"/>
        </w:rPr>
        <w:t xml:space="preserve">. Внести в приказ Первого заместителя Премьер-Министра Республики Казахстан – Министра финансов Республики Казахстан от 29 апреля 2020 года № 432 «Об утверждении Правил осуществления взаимодействия администратора с уполномоченным органом и иными лицами электронным способом» </w:t>
      </w:r>
      <w:r w:rsidR="002C5760" w:rsidRPr="008C1DBF">
        <w:rPr>
          <w:sz w:val="28"/>
          <w:szCs w:val="28"/>
          <w:lang w:eastAsia="ar-SA"/>
        </w:rPr>
        <w:t xml:space="preserve">(зарегистрирован в Реестре государственной регистрации нормативных правовых актов под № </w:t>
      </w:r>
      <w:r w:rsidR="002C5760" w:rsidRPr="008C1DBF">
        <w:rPr>
          <w:sz w:val="28"/>
          <w:szCs w:val="28"/>
        </w:rPr>
        <w:t>20534</w:t>
      </w:r>
      <w:r w:rsidR="002C5760" w:rsidRPr="008C1DBF">
        <w:rPr>
          <w:sz w:val="28"/>
          <w:szCs w:val="28"/>
          <w:lang w:eastAsia="ar-SA"/>
        </w:rPr>
        <w:t>) следующие изменения:</w:t>
      </w:r>
    </w:p>
    <w:p w:rsidR="002C5760" w:rsidRPr="008C1DBF" w:rsidRDefault="002C5760" w:rsidP="002C5760">
      <w:pPr>
        <w:ind w:firstLine="709"/>
        <w:jc w:val="both"/>
        <w:rPr>
          <w:sz w:val="28"/>
          <w:szCs w:val="28"/>
        </w:rPr>
      </w:pPr>
      <w:r w:rsidRPr="008C1DBF">
        <w:rPr>
          <w:sz w:val="28"/>
          <w:szCs w:val="28"/>
        </w:rPr>
        <w:t>преамбулу изложить в следующий редакции:</w:t>
      </w:r>
    </w:p>
    <w:p w:rsidR="002C5760" w:rsidRPr="008C1DBF" w:rsidRDefault="002C5760" w:rsidP="002C5760">
      <w:pPr>
        <w:ind w:firstLine="709"/>
        <w:jc w:val="both"/>
        <w:rPr>
          <w:sz w:val="28"/>
          <w:szCs w:val="28"/>
        </w:rPr>
      </w:pPr>
      <w:r w:rsidRPr="008C1DBF">
        <w:rPr>
          <w:sz w:val="28"/>
          <w:szCs w:val="28"/>
        </w:rPr>
        <w:t xml:space="preserve">«В соответствии с </w:t>
      </w:r>
      <w:hyperlink r:id="rId8" w:anchor="z1439" w:history="1">
        <w:r w:rsidRPr="008C1DBF">
          <w:rPr>
            <w:sz w:val="28"/>
            <w:szCs w:val="28"/>
          </w:rPr>
          <w:t>пунктом 13</w:t>
        </w:r>
      </w:hyperlink>
      <w:r w:rsidRPr="008C1DBF">
        <w:rPr>
          <w:sz w:val="28"/>
          <w:szCs w:val="28"/>
        </w:rPr>
        <w:t xml:space="preserve"> статьи 12 Закона Республики Казахстан </w:t>
      </w:r>
      <w:r w:rsidRPr="008C1DBF">
        <w:rPr>
          <w:sz w:val="28"/>
          <w:szCs w:val="28"/>
        </w:rPr>
        <w:br/>
        <w:t>«О реабилитации и банкротстве</w:t>
      </w:r>
      <w:r w:rsidRPr="008C1DBF">
        <w:rPr>
          <w:b/>
          <w:sz w:val="28"/>
          <w:szCs w:val="28"/>
        </w:rPr>
        <w:t>» ПРИКАЗЫВАЮ:</w:t>
      </w:r>
      <w:r w:rsidRPr="008C1DBF">
        <w:rPr>
          <w:sz w:val="28"/>
          <w:szCs w:val="28"/>
        </w:rPr>
        <w:t>»;</w:t>
      </w:r>
    </w:p>
    <w:p w:rsidR="002C5760" w:rsidRPr="008C1DBF" w:rsidRDefault="002C5760" w:rsidP="002C5760">
      <w:pPr>
        <w:ind w:firstLine="709"/>
        <w:jc w:val="both"/>
        <w:rPr>
          <w:sz w:val="28"/>
          <w:szCs w:val="28"/>
        </w:rPr>
      </w:pPr>
      <w:r w:rsidRPr="008C1DBF">
        <w:rPr>
          <w:sz w:val="28"/>
          <w:szCs w:val="28"/>
        </w:rPr>
        <w:t>в Правилах осуществления взаимодействия администратора с уполномоченным органом и иными лицами электронным способом, утвержденных указанным приказом:</w:t>
      </w:r>
    </w:p>
    <w:p w:rsidR="002C5760" w:rsidRPr="008C1DBF" w:rsidRDefault="002C5760" w:rsidP="002C5760">
      <w:pPr>
        <w:ind w:firstLine="709"/>
        <w:jc w:val="both"/>
        <w:rPr>
          <w:sz w:val="28"/>
          <w:szCs w:val="28"/>
        </w:rPr>
      </w:pPr>
      <w:r w:rsidRPr="008C1DBF">
        <w:rPr>
          <w:sz w:val="28"/>
          <w:szCs w:val="28"/>
        </w:rPr>
        <w:t>пункты 1, 2, 3 и 4 изложить в следующей редакции:</w:t>
      </w:r>
    </w:p>
    <w:p w:rsidR="002C5760" w:rsidRPr="008C1DBF" w:rsidRDefault="002C5760" w:rsidP="002C5760">
      <w:pPr>
        <w:ind w:firstLine="709"/>
        <w:jc w:val="both"/>
        <w:rPr>
          <w:sz w:val="28"/>
          <w:szCs w:val="28"/>
        </w:rPr>
      </w:pPr>
      <w:r w:rsidRPr="008C1DBF">
        <w:rPr>
          <w:sz w:val="28"/>
          <w:szCs w:val="28"/>
        </w:rPr>
        <w:t>«1. Настоящие Правила осуществления взаимодействия администратора с уполномоченным органом и иными лицами электронным способом</w:t>
      </w:r>
      <w:r w:rsidRPr="008C1DBF">
        <w:rPr>
          <w:sz w:val="28"/>
          <w:szCs w:val="28"/>
        </w:rPr>
        <w:br/>
        <w:t xml:space="preserve"> (далее – Правила) разработаны в соответствии с </w:t>
      </w:r>
      <w:hyperlink r:id="rId9" w:anchor="z1439" w:history="1">
        <w:r w:rsidRPr="008C1DBF">
          <w:rPr>
            <w:sz w:val="28"/>
            <w:szCs w:val="28"/>
          </w:rPr>
          <w:t>пунктом 13</w:t>
        </w:r>
      </w:hyperlink>
      <w:r w:rsidRPr="008C1DBF">
        <w:rPr>
          <w:sz w:val="28"/>
          <w:szCs w:val="28"/>
        </w:rPr>
        <w:t xml:space="preserve"> статьи 12 Закона Республики Казахстан «О реабилитации и банкротстве» (далее – Закон) и определяют порядок осуществления взаимодействия администратора с уполномоченным органом и иными лицами электронным способом.</w:t>
      </w:r>
    </w:p>
    <w:p w:rsidR="002C5760" w:rsidRPr="008C1DBF" w:rsidRDefault="002C5760" w:rsidP="002C5760">
      <w:pPr>
        <w:ind w:firstLine="709"/>
        <w:jc w:val="both"/>
        <w:rPr>
          <w:sz w:val="28"/>
          <w:szCs w:val="28"/>
        </w:rPr>
      </w:pPr>
      <w:r w:rsidRPr="008C1DBF">
        <w:rPr>
          <w:sz w:val="28"/>
          <w:szCs w:val="28"/>
        </w:rPr>
        <w:t>2. В настоящих Правилах используются основные понятия:</w:t>
      </w:r>
    </w:p>
    <w:p w:rsidR="002C5760" w:rsidRPr="008C1DBF" w:rsidRDefault="002C5760" w:rsidP="002C5760">
      <w:pPr>
        <w:pStyle w:val="ac"/>
        <w:widowControl w:val="0"/>
        <w:numPr>
          <w:ilvl w:val="0"/>
          <w:numId w:val="1"/>
        </w:numPr>
        <w:tabs>
          <w:tab w:val="left" w:pos="1134"/>
        </w:tabs>
        <w:adjustRightInd w:val="0"/>
        <w:spacing w:after="0" w:line="240" w:lineRule="auto"/>
        <w:ind w:left="32" w:firstLine="677"/>
        <w:jc w:val="both"/>
        <w:textAlignment w:val="baseline"/>
        <w:rPr>
          <w:rFonts w:ascii="Times New Roman" w:hAnsi="Times New Roman" w:cs="Times New Roman"/>
          <w:sz w:val="28"/>
          <w:szCs w:val="28"/>
        </w:rPr>
      </w:pPr>
      <w:r w:rsidRPr="008C1DBF">
        <w:rPr>
          <w:rFonts w:ascii="Times New Roman" w:hAnsi="Times New Roman" w:cs="Times New Roman"/>
          <w:sz w:val="28"/>
          <w:szCs w:val="28"/>
          <w:lang w:eastAsia="ru-RU"/>
        </w:rPr>
        <w:t>личный кабинет – автоматизированное рабочее место пользователя системы;</w:t>
      </w:r>
    </w:p>
    <w:p w:rsidR="002C5760" w:rsidRPr="008F0157" w:rsidRDefault="002C5760" w:rsidP="002C5760">
      <w:pPr>
        <w:pStyle w:val="ac"/>
        <w:widowControl w:val="0"/>
        <w:numPr>
          <w:ilvl w:val="0"/>
          <w:numId w:val="1"/>
        </w:numPr>
        <w:tabs>
          <w:tab w:val="left" w:pos="1134"/>
        </w:tabs>
        <w:adjustRightInd w:val="0"/>
        <w:spacing w:after="0" w:line="240" w:lineRule="auto"/>
        <w:ind w:left="32" w:firstLine="677"/>
        <w:jc w:val="both"/>
        <w:textAlignment w:val="baseline"/>
        <w:rPr>
          <w:rFonts w:ascii="Times New Roman" w:hAnsi="Times New Roman" w:cs="Times New Roman"/>
          <w:sz w:val="28"/>
          <w:szCs w:val="28"/>
        </w:rPr>
      </w:pPr>
      <w:r w:rsidRPr="008C1DBF">
        <w:rPr>
          <w:rFonts w:ascii="Times New Roman" w:hAnsi="Times New Roman" w:cs="Times New Roman"/>
          <w:sz w:val="28"/>
          <w:szCs w:val="28"/>
          <w:lang w:eastAsia="ru-RU"/>
        </w:rPr>
        <w:lastRenderedPageBreak/>
        <w:t>пользователь системы</w:t>
      </w:r>
      <w:r w:rsidRPr="008F0157">
        <w:rPr>
          <w:rFonts w:ascii="Times New Roman" w:hAnsi="Times New Roman" w:cs="Times New Roman"/>
          <w:sz w:val="28"/>
          <w:szCs w:val="28"/>
          <w:lang w:eastAsia="ru-RU"/>
        </w:rPr>
        <w:t xml:space="preserve"> – временный администратор, реабилитационный, временный и </w:t>
      </w:r>
      <w:proofErr w:type="spellStart"/>
      <w:r w:rsidRPr="008F0157">
        <w:rPr>
          <w:rFonts w:ascii="Times New Roman" w:hAnsi="Times New Roman" w:cs="Times New Roman"/>
          <w:sz w:val="28"/>
          <w:szCs w:val="28"/>
          <w:lang w:eastAsia="ru-RU"/>
        </w:rPr>
        <w:t>банкротный</w:t>
      </w:r>
      <w:proofErr w:type="spellEnd"/>
      <w:r w:rsidRPr="008F0157">
        <w:rPr>
          <w:rFonts w:ascii="Times New Roman" w:hAnsi="Times New Roman" w:cs="Times New Roman"/>
          <w:sz w:val="28"/>
          <w:szCs w:val="28"/>
          <w:lang w:eastAsia="ru-RU"/>
        </w:rPr>
        <w:t xml:space="preserve"> управляющие, участвующие в процессах сбора, обработки, хранения, передачи, предоставления, поиска и распространения электронных документов;</w:t>
      </w:r>
      <w:r w:rsidRPr="008F0157">
        <w:rPr>
          <w:rFonts w:ascii="Times New Roman" w:hAnsi="Times New Roman" w:cs="Times New Roman"/>
          <w:sz w:val="28"/>
          <w:szCs w:val="28"/>
        </w:rPr>
        <w:t xml:space="preserve"> </w:t>
      </w:r>
    </w:p>
    <w:p w:rsidR="002C5760" w:rsidRPr="008F0157" w:rsidRDefault="002C5760" w:rsidP="002C5760">
      <w:pPr>
        <w:pStyle w:val="ab"/>
        <w:spacing w:before="0" w:beforeAutospacing="0" w:after="0" w:afterAutospacing="0"/>
        <w:ind w:firstLine="677"/>
        <w:jc w:val="both"/>
        <w:rPr>
          <w:sz w:val="28"/>
          <w:szCs w:val="28"/>
          <w:lang w:val="ru-RU"/>
        </w:rPr>
      </w:pPr>
      <w:r w:rsidRPr="008F0157">
        <w:rPr>
          <w:sz w:val="28"/>
          <w:szCs w:val="28"/>
          <w:lang w:val="ru-RU" w:eastAsia="ru-RU"/>
        </w:rPr>
        <w:t xml:space="preserve">3) </w:t>
      </w:r>
      <w:r w:rsidRPr="008F0157">
        <w:rPr>
          <w:sz w:val="28"/>
          <w:szCs w:val="28"/>
          <w:lang w:val="ru-RU"/>
        </w:rPr>
        <w:t xml:space="preserve">сеть телекоммуникаций – совокупность средств телекоммуникаций и линий связи, обеспечивающих передачу сообщений телекоммуникаций, состоящая из коммутационного оборудования (станций, подстанций, концентраторов), линейно-кабельных сооружений (абонентских линий, соединительных линий и каналов связи), систем передачи и абонентских устройств; </w:t>
      </w:r>
    </w:p>
    <w:p w:rsidR="002C5760" w:rsidRPr="008F0157" w:rsidRDefault="002C5760" w:rsidP="002C5760">
      <w:pPr>
        <w:pStyle w:val="ab"/>
        <w:spacing w:before="0" w:beforeAutospacing="0" w:after="0" w:afterAutospacing="0"/>
        <w:ind w:firstLine="677"/>
        <w:jc w:val="both"/>
        <w:rPr>
          <w:sz w:val="28"/>
          <w:szCs w:val="28"/>
          <w:lang w:val="ru-RU"/>
        </w:rPr>
      </w:pPr>
      <w:r w:rsidRPr="008F0157">
        <w:rPr>
          <w:sz w:val="28"/>
          <w:szCs w:val="28"/>
        </w:rPr>
        <w:t> </w:t>
      </w:r>
      <w:r w:rsidRPr="008F0157">
        <w:rPr>
          <w:sz w:val="28"/>
          <w:szCs w:val="28"/>
          <w:lang w:val="ru-RU"/>
        </w:rPr>
        <w:t>4) цифровая система – функционально связанный комплекс цифровых ресурсов, использующий объекты цифровой инфраструктуры с целью обеспечения создания, сбора, обработки, хранения и распространения цифровых данных, а также автоматизирующий взаимодействие субъектов цифровой среды и (или) обеспечивающий оказание услуг в цифровой среде;</w:t>
      </w:r>
    </w:p>
    <w:p w:rsidR="002C5760" w:rsidRPr="008F0157" w:rsidRDefault="002C5760" w:rsidP="002C5760">
      <w:pPr>
        <w:pStyle w:val="ab"/>
        <w:spacing w:before="0" w:beforeAutospacing="0" w:after="0" w:afterAutospacing="0"/>
        <w:ind w:firstLine="677"/>
        <w:jc w:val="both"/>
        <w:rPr>
          <w:sz w:val="28"/>
          <w:szCs w:val="28"/>
          <w:lang w:val="ru-RU"/>
        </w:rPr>
      </w:pPr>
      <w:r w:rsidRPr="008F0157">
        <w:rPr>
          <w:sz w:val="28"/>
          <w:szCs w:val="28"/>
          <w:lang w:val="ru-RU"/>
        </w:rPr>
        <w:t>5) электронный документ – документ, в котором информация (сведения) предоставлена в электронно-цифровой форме и удостоверена посредством электронной цифровой подписи;</w:t>
      </w:r>
    </w:p>
    <w:p w:rsidR="002C5760" w:rsidRPr="008F0157" w:rsidRDefault="002C5760" w:rsidP="002C5760">
      <w:pPr>
        <w:pStyle w:val="ab"/>
        <w:spacing w:before="0" w:beforeAutospacing="0" w:after="0" w:afterAutospacing="0"/>
        <w:ind w:firstLine="677"/>
        <w:jc w:val="both"/>
        <w:rPr>
          <w:sz w:val="28"/>
          <w:szCs w:val="28"/>
          <w:lang w:val="ru-RU"/>
        </w:rPr>
      </w:pPr>
      <w:r w:rsidRPr="008F0157">
        <w:rPr>
          <w:sz w:val="28"/>
          <w:szCs w:val="28"/>
          <w:lang w:val="ru-RU"/>
        </w:rPr>
        <w:t>6) электронная цифровая подпись –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2C5760" w:rsidRPr="008F0157" w:rsidRDefault="002C5760" w:rsidP="002C5760">
      <w:pPr>
        <w:ind w:firstLine="709"/>
        <w:jc w:val="both"/>
        <w:rPr>
          <w:sz w:val="28"/>
          <w:szCs w:val="28"/>
        </w:rPr>
      </w:pPr>
      <w:r w:rsidRPr="008F0157">
        <w:rPr>
          <w:sz w:val="28"/>
          <w:szCs w:val="28"/>
        </w:rPr>
        <w:t>3. Взаимодействие пользователя с уполномоченным органом и иными лицами электронным способом осуществляется посредством цифровой системы через личный кабинет пользователя.</w:t>
      </w:r>
    </w:p>
    <w:p w:rsidR="002C5760" w:rsidRPr="008F0157" w:rsidRDefault="002C5760" w:rsidP="002C5760">
      <w:pPr>
        <w:ind w:firstLine="709"/>
        <w:jc w:val="both"/>
        <w:rPr>
          <w:sz w:val="28"/>
          <w:szCs w:val="28"/>
        </w:rPr>
      </w:pPr>
      <w:r w:rsidRPr="008F0157">
        <w:rPr>
          <w:sz w:val="28"/>
          <w:szCs w:val="28"/>
        </w:rPr>
        <w:t>4. Пользователь для получения доступа к личному кабинету получает электронную цифровую подпись (далее – ЭЦП) в соответствии с Цифровым кодексом Республики Казахстан.»;</w:t>
      </w:r>
    </w:p>
    <w:p w:rsidR="002C5760" w:rsidRPr="008F0157" w:rsidRDefault="002C5760" w:rsidP="002C5760">
      <w:pPr>
        <w:ind w:firstLine="709"/>
        <w:jc w:val="both"/>
        <w:rPr>
          <w:sz w:val="28"/>
          <w:szCs w:val="28"/>
        </w:rPr>
      </w:pPr>
      <w:r w:rsidRPr="008F0157">
        <w:rPr>
          <w:sz w:val="28"/>
          <w:szCs w:val="28"/>
        </w:rPr>
        <w:t>пункты 6 и 7 изложить в следующей редакции:</w:t>
      </w:r>
    </w:p>
    <w:p w:rsidR="002C5760" w:rsidRPr="008F0157" w:rsidRDefault="002C5760" w:rsidP="002C5760">
      <w:pPr>
        <w:ind w:firstLine="709"/>
        <w:jc w:val="both"/>
        <w:rPr>
          <w:sz w:val="28"/>
          <w:szCs w:val="28"/>
        </w:rPr>
      </w:pPr>
      <w:r w:rsidRPr="008F0157">
        <w:rPr>
          <w:sz w:val="28"/>
          <w:szCs w:val="28"/>
        </w:rPr>
        <w:t>«6. Электронные документы пользователем представляются в уполномоченный орган по сети телекоммуникаций не позднее четырех часов последнего дня срока, установленного Законом для их сдачи.</w:t>
      </w:r>
    </w:p>
    <w:p w:rsidR="002C5760" w:rsidRPr="008F0157" w:rsidRDefault="002C5760" w:rsidP="002C5760">
      <w:pPr>
        <w:ind w:firstLine="709"/>
        <w:jc w:val="both"/>
        <w:rPr>
          <w:sz w:val="28"/>
          <w:szCs w:val="28"/>
        </w:rPr>
      </w:pPr>
      <w:r w:rsidRPr="008F0157">
        <w:rPr>
          <w:sz w:val="28"/>
          <w:szCs w:val="28"/>
        </w:rPr>
        <w:t>7. Уполномоченный орган с момента принятия цифровой системой электронных документов незамедлительно направляет пользователю электронное уведомление о принятии или непринятии информации (сведения).»;</w:t>
      </w:r>
    </w:p>
    <w:p w:rsidR="002C5760" w:rsidRPr="008F0157" w:rsidRDefault="002C5760" w:rsidP="002C5760">
      <w:pPr>
        <w:ind w:firstLine="709"/>
        <w:jc w:val="both"/>
        <w:rPr>
          <w:sz w:val="28"/>
          <w:szCs w:val="28"/>
        </w:rPr>
      </w:pPr>
      <w:r w:rsidRPr="008F0157">
        <w:rPr>
          <w:sz w:val="28"/>
          <w:szCs w:val="28"/>
        </w:rPr>
        <w:t>пункт 12 изложить в следующей редакции:</w:t>
      </w:r>
    </w:p>
    <w:p w:rsidR="002C5760" w:rsidRPr="008F0157" w:rsidRDefault="002C5760" w:rsidP="002C5760">
      <w:pPr>
        <w:ind w:firstLine="709"/>
        <w:jc w:val="both"/>
        <w:rPr>
          <w:sz w:val="28"/>
          <w:szCs w:val="28"/>
        </w:rPr>
      </w:pPr>
      <w:r w:rsidRPr="008F0157">
        <w:rPr>
          <w:sz w:val="28"/>
          <w:szCs w:val="28"/>
        </w:rPr>
        <w:t>«12. До создания цифровой системы пользователем информация (сведения) о ходе проведения представляется в уполномоченный орган и иным лицам в порядке, установленном Законом.».</w:t>
      </w:r>
    </w:p>
    <w:p w:rsidR="00CF4972" w:rsidRPr="008B4FCF" w:rsidRDefault="00CF4972" w:rsidP="00CF4972">
      <w:pPr>
        <w:ind w:firstLine="709"/>
        <w:jc w:val="both"/>
        <w:rPr>
          <w:color w:val="000000"/>
          <w:sz w:val="28"/>
          <w:szCs w:val="28"/>
        </w:rPr>
      </w:pPr>
      <w:r w:rsidRPr="008B4FCF">
        <w:rPr>
          <w:color w:val="000000"/>
          <w:sz w:val="28"/>
          <w:szCs w:val="28"/>
        </w:rPr>
        <w:t>2.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w:t>
      </w:r>
    </w:p>
    <w:p w:rsidR="00CF4972" w:rsidRPr="008B4FCF" w:rsidRDefault="00CF4972" w:rsidP="00CF4972">
      <w:pPr>
        <w:ind w:firstLine="708"/>
        <w:jc w:val="both"/>
        <w:rPr>
          <w:color w:val="000000"/>
          <w:sz w:val="28"/>
          <w:szCs w:val="28"/>
        </w:rPr>
      </w:pPr>
      <w:r w:rsidRPr="008B4FCF">
        <w:rPr>
          <w:color w:val="000000"/>
          <w:sz w:val="28"/>
          <w:szCs w:val="28"/>
        </w:rPr>
        <w:lastRenderedPageBreak/>
        <w:t>1) государственную регистрацию настоящего совместного приказа в Министерстве юстиции Республики Казахстан;</w:t>
      </w:r>
    </w:p>
    <w:p w:rsidR="00CF4972" w:rsidRPr="008B4FCF" w:rsidRDefault="00CF4972" w:rsidP="00CF4972">
      <w:pPr>
        <w:ind w:firstLine="708"/>
        <w:jc w:val="both"/>
        <w:rPr>
          <w:color w:val="000000"/>
          <w:sz w:val="28"/>
          <w:szCs w:val="28"/>
        </w:rPr>
      </w:pPr>
      <w:r w:rsidRPr="008B4FCF">
        <w:rPr>
          <w:color w:val="000000"/>
          <w:sz w:val="28"/>
          <w:szCs w:val="28"/>
        </w:rPr>
        <w:t>2) размещение настоящего</w:t>
      </w:r>
      <w:r w:rsidRPr="008B4FCF">
        <w:rPr>
          <w:color w:val="000000"/>
          <w:sz w:val="28"/>
          <w:szCs w:val="28"/>
          <w:lang w:val="kk-KZ"/>
        </w:rPr>
        <w:t xml:space="preserve"> </w:t>
      </w:r>
      <w:r w:rsidRPr="008B4FCF">
        <w:rPr>
          <w:sz w:val="28"/>
        </w:rPr>
        <w:t>с</w:t>
      </w:r>
      <w:r w:rsidRPr="008B4FCF">
        <w:rPr>
          <w:sz w:val="28"/>
          <w:szCs w:val="28"/>
        </w:rPr>
        <w:t>овместного</w:t>
      </w:r>
      <w:r w:rsidRPr="008B4FCF">
        <w:rPr>
          <w:color w:val="000000"/>
          <w:sz w:val="28"/>
          <w:szCs w:val="28"/>
        </w:rPr>
        <w:t xml:space="preserve"> приказа на </w:t>
      </w:r>
      <w:proofErr w:type="spellStart"/>
      <w:r w:rsidRPr="008B4FCF">
        <w:rPr>
          <w:color w:val="000000"/>
          <w:sz w:val="28"/>
          <w:szCs w:val="28"/>
        </w:rPr>
        <w:t>интернет-ресурсе</w:t>
      </w:r>
      <w:proofErr w:type="spellEnd"/>
      <w:r w:rsidRPr="008B4FCF">
        <w:rPr>
          <w:color w:val="000000"/>
          <w:sz w:val="28"/>
          <w:szCs w:val="28"/>
        </w:rPr>
        <w:t xml:space="preserve"> Министерства финансов Республики Казахстан после дня его первого официального опубликования;</w:t>
      </w:r>
    </w:p>
    <w:p w:rsidR="00CF4972" w:rsidRPr="008B4FCF" w:rsidRDefault="00CF4972" w:rsidP="00CF4972">
      <w:pPr>
        <w:ind w:firstLine="708"/>
        <w:jc w:val="both"/>
        <w:rPr>
          <w:color w:val="000000"/>
          <w:sz w:val="28"/>
          <w:szCs w:val="28"/>
        </w:rPr>
      </w:pPr>
      <w:r w:rsidRPr="008B4FCF">
        <w:rPr>
          <w:color w:val="000000"/>
          <w:sz w:val="28"/>
          <w:szCs w:val="28"/>
        </w:rPr>
        <w:t xml:space="preserve">3) в течение десяти рабочих дней после государственной регистрации настоящего </w:t>
      </w:r>
      <w:r w:rsidRPr="008B4FCF">
        <w:rPr>
          <w:sz w:val="28"/>
          <w:szCs w:val="28"/>
        </w:rPr>
        <w:t>совместного</w:t>
      </w:r>
      <w:r w:rsidRPr="008B4FCF">
        <w:rPr>
          <w:color w:val="000000"/>
          <w:sz w:val="28"/>
          <w:szCs w:val="28"/>
        </w:rPr>
        <w:t xml:space="preserve">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rsidR="00343C13" w:rsidRDefault="006B2491" w:rsidP="002C5760">
      <w:pPr>
        <w:ind w:firstLine="709"/>
        <w:jc w:val="both"/>
        <w:rPr>
          <w:sz w:val="28"/>
          <w:szCs w:val="28"/>
        </w:rPr>
      </w:pPr>
      <w:r>
        <w:rPr>
          <w:sz w:val="28"/>
          <w:szCs w:val="28"/>
          <w:lang w:val="kk-KZ"/>
        </w:rPr>
        <w:t>3</w:t>
      </w:r>
      <w:r w:rsidR="00343C13" w:rsidRPr="00343C13">
        <w:rPr>
          <w:sz w:val="28"/>
          <w:szCs w:val="28"/>
        </w:rPr>
        <w:t xml:space="preserve">. Настоящий приказ вводится в действие по истечении десяти календарных дней после дня его первого официального опубликования, за исключением абзацев второго, третьего, четвертого, пятого, седьмого, восьмого, девятого, десятого, одиннадцатого, двенадцатого, тринадцатого, четырнадцатого, пятнадцатого, шестнадцатого, восемнадцатого, девятнадцатого и двадцатого пункта 1 настоящего приказа, которые вводятся в действия </w:t>
      </w:r>
      <w:r>
        <w:rPr>
          <w:sz w:val="28"/>
          <w:szCs w:val="28"/>
        </w:rPr>
        <w:br/>
      </w:r>
      <w:r w:rsidR="00343C13" w:rsidRPr="00343C13">
        <w:rPr>
          <w:sz w:val="28"/>
          <w:szCs w:val="28"/>
        </w:rPr>
        <w:t>с 12 июля 2026 года.</w:t>
      </w:r>
    </w:p>
    <w:p w:rsidR="00343C13" w:rsidRDefault="00343C13" w:rsidP="002C5760">
      <w:pPr>
        <w:ind w:firstLine="709"/>
        <w:jc w:val="both"/>
        <w:rPr>
          <w:sz w:val="28"/>
          <w:szCs w:val="28"/>
        </w:rPr>
      </w:pPr>
    </w:p>
    <w:p w:rsidR="00343C13" w:rsidRPr="00343C13" w:rsidRDefault="00343C13" w:rsidP="002C5760">
      <w:pPr>
        <w:ind w:firstLine="709"/>
        <w:jc w:val="both"/>
        <w:rPr>
          <w:sz w:val="28"/>
          <w:szCs w:val="28"/>
          <w:lang w:val="kk-KZ"/>
        </w:rPr>
      </w:pPr>
    </w:p>
    <w:tbl>
      <w:tblPr>
        <w:tblStyle w:val="a3"/>
        <w:tblW w:w="8822"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044"/>
      </w:tblGrid>
      <w:tr w:rsidR="00CF4972" w:rsidRPr="00F000D8" w:rsidTr="00CF4972">
        <w:tc>
          <w:tcPr>
            <w:tcW w:w="3652" w:type="dxa"/>
            <w:hideMark/>
          </w:tcPr>
          <w:p w:rsidR="00CF4972" w:rsidRPr="00F000D8" w:rsidRDefault="00CF4972" w:rsidP="00D73CEE">
            <w:pPr>
              <w:rPr>
                <w:b/>
                <w:sz w:val="28"/>
                <w:szCs w:val="28"/>
              </w:rPr>
            </w:pPr>
            <w:r w:rsidRPr="00F000D8">
              <w:rPr>
                <w:b/>
                <w:sz w:val="28"/>
                <w:szCs w:val="28"/>
              </w:rPr>
              <w:t>Должность</w:t>
            </w:r>
          </w:p>
        </w:tc>
        <w:tc>
          <w:tcPr>
            <w:tcW w:w="2126" w:type="dxa"/>
          </w:tcPr>
          <w:p w:rsidR="00CF4972" w:rsidRPr="00F000D8" w:rsidRDefault="00CF4972" w:rsidP="00D73CEE">
            <w:pPr>
              <w:rPr>
                <w:b/>
                <w:sz w:val="28"/>
                <w:szCs w:val="28"/>
              </w:rPr>
            </w:pPr>
          </w:p>
        </w:tc>
        <w:tc>
          <w:tcPr>
            <w:tcW w:w="3044" w:type="dxa"/>
            <w:hideMark/>
          </w:tcPr>
          <w:p w:rsidR="00CF4972" w:rsidRPr="00F000D8" w:rsidRDefault="00CF4972" w:rsidP="00D73CEE">
            <w:pPr>
              <w:rPr>
                <w:b/>
                <w:sz w:val="28"/>
                <w:szCs w:val="28"/>
              </w:rPr>
            </w:pPr>
            <w:r w:rsidRPr="00F000D8">
              <w:rPr>
                <w:b/>
                <w:sz w:val="28"/>
                <w:szCs w:val="28"/>
              </w:rPr>
              <w:t>ФИО</w:t>
            </w:r>
          </w:p>
        </w:tc>
      </w:tr>
    </w:tbl>
    <w:p w:rsidR="002C5760" w:rsidRPr="008F0157" w:rsidRDefault="002C5760" w:rsidP="002C5760">
      <w:pPr>
        <w:ind w:firstLine="709"/>
        <w:jc w:val="both"/>
        <w:rPr>
          <w:sz w:val="28"/>
          <w:szCs w:val="28"/>
        </w:rPr>
      </w:pPr>
    </w:p>
    <w:p w:rsidR="002C5760" w:rsidRPr="008F0157" w:rsidRDefault="002C5760" w:rsidP="002C5760">
      <w:pPr>
        <w:ind w:firstLine="709"/>
        <w:jc w:val="both"/>
        <w:rPr>
          <w:sz w:val="28"/>
          <w:szCs w:val="28"/>
        </w:rPr>
      </w:pPr>
    </w:p>
    <w:p w:rsidR="002C5760" w:rsidRPr="008F0157" w:rsidRDefault="002C5760" w:rsidP="002C5760">
      <w:pPr>
        <w:ind w:firstLine="709"/>
        <w:jc w:val="both"/>
        <w:rPr>
          <w:sz w:val="28"/>
          <w:szCs w:val="28"/>
        </w:rPr>
      </w:pPr>
    </w:p>
    <w:p w:rsidR="002C5760" w:rsidRDefault="002C5760" w:rsidP="002C5760">
      <w:pPr>
        <w:ind w:firstLine="709"/>
        <w:jc w:val="both"/>
        <w:rPr>
          <w:sz w:val="28"/>
          <w:szCs w:val="28"/>
        </w:rPr>
      </w:pPr>
    </w:p>
    <w:p w:rsidR="00705147" w:rsidRDefault="00705147" w:rsidP="002C5760">
      <w:pPr>
        <w:ind w:firstLine="709"/>
        <w:jc w:val="both"/>
        <w:rPr>
          <w:sz w:val="28"/>
          <w:szCs w:val="28"/>
        </w:rPr>
      </w:pPr>
    </w:p>
    <w:sectPr w:rsidR="00705147" w:rsidSect="00CF4972">
      <w:headerReference w:type="default" r:id="rId10"/>
      <w:pgSz w:w="11906" w:h="16838"/>
      <w:pgMar w:top="1418" w:right="851"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565C" w:rsidRDefault="00F1565C" w:rsidP="007D4B50">
      <w:r>
        <w:separator/>
      </w:r>
    </w:p>
  </w:endnote>
  <w:endnote w:type="continuationSeparator" w:id="0">
    <w:p w:rsidR="00F1565C" w:rsidRDefault="00F1565C" w:rsidP="007D4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565C" w:rsidRDefault="00F1565C" w:rsidP="007D4B50">
      <w:r>
        <w:separator/>
      </w:r>
    </w:p>
  </w:footnote>
  <w:footnote w:type="continuationSeparator" w:id="0">
    <w:p w:rsidR="00F1565C" w:rsidRDefault="00F1565C" w:rsidP="007D4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6382981"/>
      <w:docPartObj>
        <w:docPartGallery w:val="Page Numbers (Top of Page)"/>
        <w:docPartUnique/>
      </w:docPartObj>
    </w:sdtPr>
    <w:sdtEndPr>
      <w:rPr>
        <w:sz w:val="28"/>
        <w:szCs w:val="28"/>
      </w:rPr>
    </w:sdtEndPr>
    <w:sdtContent>
      <w:p w:rsidR="00CF4972" w:rsidRPr="00CF4972" w:rsidRDefault="00CF4972">
        <w:pPr>
          <w:pStyle w:val="af"/>
          <w:jc w:val="center"/>
          <w:rPr>
            <w:sz w:val="28"/>
            <w:szCs w:val="28"/>
          </w:rPr>
        </w:pPr>
        <w:r w:rsidRPr="00CF4972">
          <w:rPr>
            <w:sz w:val="28"/>
            <w:szCs w:val="28"/>
          </w:rPr>
          <w:fldChar w:fldCharType="begin"/>
        </w:r>
        <w:r w:rsidRPr="00CF4972">
          <w:rPr>
            <w:sz w:val="28"/>
            <w:szCs w:val="28"/>
          </w:rPr>
          <w:instrText>PAGE   \* MERGEFORMAT</w:instrText>
        </w:r>
        <w:r w:rsidRPr="00CF4972">
          <w:rPr>
            <w:sz w:val="28"/>
            <w:szCs w:val="28"/>
          </w:rPr>
          <w:fldChar w:fldCharType="separate"/>
        </w:r>
        <w:r w:rsidR="00A4787B">
          <w:rPr>
            <w:noProof/>
            <w:sz w:val="28"/>
            <w:szCs w:val="28"/>
          </w:rPr>
          <w:t>3</w:t>
        </w:r>
        <w:r w:rsidRPr="00CF4972">
          <w:rPr>
            <w:sz w:val="28"/>
            <w:szCs w:val="28"/>
          </w:rPr>
          <w:fldChar w:fldCharType="end"/>
        </w:r>
      </w:p>
    </w:sdtContent>
  </w:sdt>
  <w:p w:rsidR="002D3CE2" w:rsidRPr="00CF4972" w:rsidRDefault="002D3CE2">
    <w:pPr>
      <w:pStyle w:val="af"/>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4AC0"/>
    <w:multiLevelType w:val="hybridMultilevel"/>
    <w:tmpl w:val="0FEC378A"/>
    <w:lvl w:ilvl="0" w:tplc="33D4AA64">
      <w:start w:val="1"/>
      <w:numFmt w:val="decimal"/>
      <w:lvlText w:val="%1)"/>
      <w:lvlJc w:val="left"/>
      <w:pPr>
        <w:ind w:left="644" w:hanging="360"/>
      </w:pPr>
      <w:rPr>
        <w:rFonts w:hint="default"/>
        <w:b w:val="0"/>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66C"/>
    <w:rsid w:val="00024813"/>
    <w:rsid w:val="000D68F9"/>
    <w:rsid w:val="001416AD"/>
    <w:rsid w:val="00196968"/>
    <w:rsid w:val="001E4E56"/>
    <w:rsid w:val="00276572"/>
    <w:rsid w:val="002923DE"/>
    <w:rsid w:val="0029331A"/>
    <w:rsid w:val="002B0FB8"/>
    <w:rsid w:val="002B4601"/>
    <w:rsid w:val="002C5760"/>
    <w:rsid w:val="002D0CBC"/>
    <w:rsid w:val="002D3CE2"/>
    <w:rsid w:val="002E524A"/>
    <w:rsid w:val="00322D68"/>
    <w:rsid w:val="00343C13"/>
    <w:rsid w:val="00380A66"/>
    <w:rsid w:val="003B3FD6"/>
    <w:rsid w:val="003F113A"/>
    <w:rsid w:val="004801AE"/>
    <w:rsid w:val="006249F1"/>
    <w:rsid w:val="00664407"/>
    <w:rsid w:val="00676B02"/>
    <w:rsid w:val="006A4397"/>
    <w:rsid w:val="006B2491"/>
    <w:rsid w:val="006D5E86"/>
    <w:rsid w:val="00705147"/>
    <w:rsid w:val="00706DCC"/>
    <w:rsid w:val="007B6A5E"/>
    <w:rsid w:val="007D4B50"/>
    <w:rsid w:val="0081473A"/>
    <w:rsid w:val="00861E9A"/>
    <w:rsid w:val="00863000"/>
    <w:rsid w:val="008C1DBF"/>
    <w:rsid w:val="008E3467"/>
    <w:rsid w:val="008F1234"/>
    <w:rsid w:val="0099366C"/>
    <w:rsid w:val="00A4787B"/>
    <w:rsid w:val="00AD7BF1"/>
    <w:rsid w:val="00AE0471"/>
    <w:rsid w:val="00B21061"/>
    <w:rsid w:val="00B31F2F"/>
    <w:rsid w:val="00B5779B"/>
    <w:rsid w:val="00B9618B"/>
    <w:rsid w:val="00BB1D50"/>
    <w:rsid w:val="00C53C7E"/>
    <w:rsid w:val="00CD5AD9"/>
    <w:rsid w:val="00CF4972"/>
    <w:rsid w:val="00D64BBB"/>
    <w:rsid w:val="00DA1F87"/>
    <w:rsid w:val="00E374B5"/>
    <w:rsid w:val="00F1565C"/>
    <w:rsid w:val="00F3123F"/>
    <w:rsid w:val="00F536E6"/>
    <w:rsid w:val="00FB2E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61D508-8C9C-4601-8BC5-56330160A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Normal (Web)"/>
    <w:basedOn w:val="a"/>
    <w:uiPriority w:val="99"/>
    <w:unhideWhenUsed/>
    <w:qFormat/>
    <w:rsid w:val="002C5760"/>
    <w:pPr>
      <w:spacing w:before="100" w:beforeAutospacing="1" w:after="100" w:afterAutospacing="1"/>
    </w:pPr>
    <w:rPr>
      <w:lang w:val="en-US" w:eastAsia="en-US"/>
    </w:rPr>
  </w:style>
  <w:style w:type="paragraph" w:styleId="ac">
    <w:name w:val="List Paragraph"/>
    <w:basedOn w:val="a"/>
    <w:uiPriority w:val="34"/>
    <w:qFormat/>
    <w:rsid w:val="002C5760"/>
    <w:pPr>
      <w:spacing w:after="160" w:line="259" w:lineRule="auto"/>
      <w:ind w:left="720"/>
      <w:contextualSpacing/>
    </w:pPr>
    <w:rPr>
      <w:rFonts w:asciiTheme="minorHAnsi" w:eastAsiaTheme="minorHAnsi" w:hAnsiTheme="minorHAnsi" w:cstheme="minorBidi"/>
      <w:sz w:val="22"/>
      <w:szCs w:val="22"/>
      <w:lang w:eastAsia="en-US"/>
    </w:rPr>
  </w:style>
  <w:style w:type="paragraph" w:styleId="ad">
    <w:name w:val="No Spacing"/>
    <w:qFormat/>
    <w:rsid w:val="002C5760"/>
    <w:pPr>
      <w:spacing w:after="0" w:line="240" w:lineRule="auto"/>
    </w:pPr>
    <w:rPr>
      <w:rFonts w:ascii="Times New Roman" w:eastAsia="Times New Roman" w:hAnsi="Times New Roman" w:cs="Times New Roman"/>
      <w:sz w:val="24"/>
      <w:szCs w:val="24"/>
      <w:lang w:eastAsia="ru-RU"/>
    </w:rPr>
  </w:style>
  <w:style w:type="character" w:styleId="ae">
    <w:name w:val="Hyperlink"/>
    <w:unhideWhenUsed/>
    <w:rsid w:val="002C5760"/>
    <w:rPr>
      <w:rFonts w:ascii="Times New Roman" w:hAnsi="Times New Roman" w:cs="Times New Roman" w:hint="default"/>
      <w:color w:val="333399"/>
      <w:u w:val="single"/>
    </w:rPr>
  </w:style>
  <w:style w:type="paragraph" w:styleId="af">
    <w:name w:val="header"/>
    <w:basedOn w:val="a"/>
    <w:link w:val="af0"/>
    <w:uiPriority w:val="99"/>
    <w:unhideWhenUsed/>
    <w:rsid w:val="007D4B50"/>
    <w:pPr>
      <w:tabs>
        <w:tab w:val="center" w:pos="4677"/>
        <w:tab w:val="right" w:pos="9355"/>
      </w:tabs>
    </w:pPr>
  </w:style>
  <w:style w:type="character" w:customStyle="1" w:styleId="af0">
    <w:name w:val="Верхний колонтитул Знак"/>
    <w:basedOn w:val="a0"/>
    <w:link w:val="af"/>
    <w:uiPriority w:val="99"/>
    <w:rsid w:val="007D4B50"/>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7D4B50"/>
    <w:pPr>
      <w:tabs>
        <w:tab w:val="center" w:pos="4677"/>
        <w:tab w:val="right" w:pos="9355"/>
      </w:tabs>
    </w:pPr>
  </w:style>
  <w:style w:type="character" w:customStyle="1" w:styleId="af2">
    <w:name w:val="Нижний колонтитул Знак"/>
    <w:basedOn w:val="a0"/>
    <w:link w:val="af1"/>
    <w:uiPriority w:val="99"/>
    <w:rsid w:val="007D4B50"/>
    <w:rPr>
      <w:rFonts w:ascii="Times New Roman" w:eastAsia="Times New Roman" w:hAnsi="Times New Roman" w:cs="Times New Roman"/>
      <w:sz w:val="24"/>
      <w:szCs w:val="24"/>
      <w:lang w:eastAsia="ru-RU"/>
    </w:rPr>
  </w:style>
  <w:style w:type="paragraph" w:customStyle="1" w:styleId="disclaimer">
    <w:name w:val="disclaimer"/>
    <w:basedOn w:val="a"/>
    <w:rsid w:val="00276572"/>
    <w:pPr>
      <w:spacing w:after="200" w:line="276" w:lineRule="auto"/>
      <w:jc w:val="center"/>
    </w:pPr>
    <w:rPr>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10.61.42.188/rus/docs/Z140000017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61.42.188/rus/docs/Z140000017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5AF5A-7372-4588-8518-FF6471B8E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3</Pages>
  <Words>775</Words>
  <Characters>4420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Нургалиева Алмагуль Жанабаевна</cp:lastModifiedBy>
  <cp:revision>20</cp:revision>
  <cp:lastPrinted>2026-05-05T11:18:00Z</cp:lastPrinted>
  <dcterms:created xsi:type="dcterms:W3CDTF">2026-04-23T12:38:00Z</dcterms:created>
  <dcterms:modified xsi:type="dcterms:W3CDTF">2026-05-12T06:03:00Z</dcterms:modified>
</cp:coreProperties>
</file>